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1C559">
      <w:pPr>
        <w:widowControl/>
        <w:jc w:val="left"/>
        <w:rPr>
          <w:rFonts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32"/>
          <w:szCs w:val="28"/>
        </w:rPr>
        <w:t>附件</w:t>
      </w:r>
      <w:r>
        <w:rPr>
          <w:rFonts w:ascii="仿宋_GB2312" w:hAnsi="黑体" w:eastAsia="仿宋_GB2312" w:cs="仿宋"/>
          <w:sz w:val="32"/>
          <w:szCs w:val="28"/>
        </w:rPr>
        <w:t>2</w:t>
      </w:r>
    </w:p>
    <w:p w14:paraId="1A535D73">
      <w:pPr>
        <w:jc w:val="center"/>
        <w:rPr>
          <w:rFonts w:hint="eastAsia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25</w:t>
      </w:r>
      <w:r>
        <w:rPr>
          <w:rFonts w:hint="eastAsia" w:ascii="黑体" w:eastAsia="黑体"/>
          <w:sz w:val="36"/>
          <w:szCs w:val="36"/>
        </w:rPr>
        <w:t>年山东省医学情报图书工作先进个人推荐表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74"/>
        <w:gridCol w:w="1091"/>
        <w:gridCol w:w="55"/>
        <w:gridCol w:w="1416"/>
        <w:gridCol w:w="9"/>
        <w:gridCol w:w="894"/>
        <w:gridCol w:w="1500"/>
      </w:tblGrid>
      <w:tr w14:paraId="5414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1C12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46E8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793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F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4578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923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59A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9DBB">
            <w:pPr>
              <w:ind w:firstLine="95" w:firstLineChars="34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99E9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A50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A9B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CCA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F2B2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A01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7E0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EB95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202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281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F13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7E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953C"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CA4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FE3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D1BF"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工作简历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1F17E"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73A55E53"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0443FF35"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5934FD41"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113FBF70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0353FB6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3F7DA91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D96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B40D"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何时受过</w:t>
            </w:r>
          </w:p>
          <w:p w14:paraId="30B760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何种奖励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BD7A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50182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3E7334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FA72E8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290B78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F874F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D7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CD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主要事迹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B130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CE3535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DDE7EA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908132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6C50EF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34854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69B5FD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D1CE99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4FCB8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EFD6668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可加页</w:t>
            </w:r>
            <w:r>
              <w:rPr>
                <w:rFonts w:ascii="仿宋_GB2312" w:eastAsia="仿宋_GB2312"/>
              </w:rPr>
              <w:t>)</w:t>
            </w:r>
          </w:p>
        </w:tc>
      </w:tr>
      <w:tr w14:paraId="24B5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383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</w:t>
            </w:r>
          </w:p>
          <w:p w14:paraId="7688EC2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45D9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E8A373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E3104C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7524F5C">
            <w:pPr>
              <w:ind w:firstLine="4200" w:firstLineChars="15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 w14:paraId="534650CB">
            <w:pPr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1016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D50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山东省医学</w:t>
            </w:r>
            <w:r>
              <w:rPr>
                <w:rFonts w:ascii="仿宋_GB2312" w:eastAsia="仿宋_GB2312"/>
                <w:sz w:val="28"/>
              </w:rPr>
              <w:t>情报图书协会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CF52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4EBC8D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DEEF8C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D891E4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FB77A8">
            <w:pPr>
              <w:ind w:firstLine="4480" w:firstLineChars="1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</w:p>
          <w:p w14:paraId="61592BB0">
            <w:pPr>
              <w:ind w:firstLine="4200" w:firstLineChars="1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 w14:paraId="16DECADC"/>
    <w:p w14:paraId="11DE6F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5F11"/>
    <w:rsid w:val="22E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2025-09-24T02:58:00Z</dcterms:created>
  <dc:creator>玲珑骰子</dc:creator>
  <cp:lastModifiedBy>玲珑骰子</cp:lastModifiedBy>
  <dcterms:modified xsi:type="dcterms:W3CDTF">2025-09-24T03:01:28Z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AC3C9EFA08D34885B7AC53409B452A61_11</vt:lpwstr>
  </property>
  <property fmtid="{D5CDD505-2E9C-101B-9397-08002B2CF9AE}" pid="4" name="KSOTemplateDocerSaveRecord">
    <vt:lpwstr>eyJoZGlkIjoiYzk0MmU0YjNmYWFlYjcxNDgwNWNjMDZhZTkyNmYwNDciLCJ1c2VySWQiOiIxMTQzMTg0MTM0In0=</vt:lpwstr>
  </property>
</Properties>
</file>